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0793D" w:rsidRDefault="00BC13D8" w:rsidP="001319C0">
      <w:pPr>
        <w:spacing w:before="100" w:beforeAutospacing="1" w:after="100" w:afterAutospacing="1"/>
        <w:ind w:left="1984"/>
        <w:rPr>
          <w:sz w:val="32"/>
          <w:szCs w:val="32"/>
        </w:rPr>
      </w:pPr>
      <w:r w:rsidRPr="001319C0">
        <w:rPr>
          <w:bCs/>
          <w:noProof/>
          <w:sz w:val="32"/>
          <w:szCs w:val="32"/>
        </w:rPr>
        <mc:AlternateContent>
          <mc:Choice Requires="wps">
            <w:drawing>
              <wp:anchor distT="45720" distB="45720" distL="114300" distR="114300" simplePos="0" relativeHeight="251650048" behindDoc="0" locked="0" layoutInCell="1" allowOverlap="1">
                <wp:simplePos x="0" y="0"/>
                <wp:positionH relativeFrom="column">
                  <wp:posOffset>-266700</wp:posOffset>
                </wp:positionH>
                <wp:positionV relativeFrom="paragraph">
                  <wp:posOffset>0</wp:posOffset>
                </wp:positionV>
                <wp:extent cx="920750" cy="8699500"/>
                <wp:effectExtent l="0" t="0" r="12700" b="2540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0750" cy="869950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7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C13D8" w:rsidRPr="0000793D" w:rsidRDefault="00466E09">
                            <w:pPr>
                              <w:rPr>
                                <w:rFonts w:ascii="Arial Narrow" w:hAnsi="Arial Narrow"/>
                                <w:color w:val="FFFFFF" w:themeColor="background1"/>
                                <w:sz w:val="100"/>
                                <w:szCs w:val="100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100"/>
                                <w:szCs w:val="100"/>
                              </w:rPr>
                              <w:t xml:space="preserve">       </w:t>
                            </w:r>
                            <w:r w:rsidR="0000793D" w:rsidRPr="0000793D">
                              <w:rPr>
                                <w:rFonts w:ascii="Arial Narrow" w:hAnsi="Arial Narrow"/>
                                <w:color w:val="FFFFFF" w:themeColor="background1"/>
                                <w:sz w:val="100"/>
                                <w:szCs w:val="100"/>
                              </w:rPr>
                              <w:t>REACHING OUT</w:t>
                            </w:r>
                          </w:p>
                        </w:txbxContent>
                      </wps:txbx>
                      <wps:bodyPr rot="0" vert="vert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21pt;margin-top:0;width:72.5pt;height:685pt;z-index:25165004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" fillcolor="#365f91 [2404]">
                <v:textbox style="layout-flow:vertical">
                  <w:txbxContent>
                    <w:p w:rsidR="00BC13D8" w:rsidRPr="0000793D" w:rsidRDefault="00466E09">
                      <w:pPr>
                        <w:rPr>
                          <w:rFonts w:ascii="Arial Narrow" w:hAnsi="Arial Narrow"/>
                          <w:color w:val="FFFFFF" w:themeColor="background1"/>
                          <w:sz w:val="100"/>
                          <w:szCs w:val="100"/>
                        </w:rPr>
                      </w:pPr>
                      <w:r>
                        <w:rPr>
                          <w:color w:val="FFFFFF" w:themeColor="background1"/>
                          <w:sz w:val="100"/>
                          <w:szCs w:val="100"/>
                        </w:rPr>
                        <w:t xml:space="preserve">       </w:t>
                      </w:r>
                      <w:r w:rsidR="0000793D" w:rsidRPr="0000793D">
                        <w:rPr>
                          <w:rFonts w:ascii="Arial Narrow" w:hAnsi="Arial Narrow"/>
                          <w:color w:val="FFFFFF" w:themeColor="background1"/>
                          <w:sz w:val="100"/>
                          <w:szCs w:val="100"/>
                        </w:rPr>
                        <w:t>REACHING OUT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D86D70" w:rsidRPr="001319C0">
        <w:rPr>
          <w:sz w:val="32"/>
          <w:szCs w:val="32"/>
        </w:rPr>
        <w:t>We would like to invite you to</w:t>
      </w:r>
      <w:r w:rsidR="00B83E42" w:rsidRPr="001319C0">
        <w:rPr>
          <w:sz w:val="32"/>
          <w:szCs w:val="32"/>
        </w:rPr>
        <w:t xml:space="preserve"> the</w:t>
      </w:r>
      <w:r w:rsidR="00D86D70" w:rsidRPr="001319C0">
        <w:rPr>
          <w:sz w:val="32"/>
          <w:szCs w:val="32"/>
        </w:rPr>
        <w:t xml:space="preserve">  </w:t>
      </w:r>
    </w:p>
    <w:p w:rsidR="001319C0" w:rsidRPr="0000793D" w:rsidRDefault="0000793D" w:rsidP="0000793D">
      <w:pPr>
        <w:spacing w:before="100" w:beforeAutospacing="1" w:after="100" w:afterAutospacing="1"/>
        <w:ind w:left="2880" w:firstLine="720"/>
        <w:rPr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</w:t>
      </w:r>
      <w:r w:rsidR="00D86D70" w:rsidRPr="0000793D">
        <w:rPr>
          <w:b/>
          <w:bCs/>
          <w:iCs/>
          <w:sz w:val="32"/>
          <w:szCs w:val="32"/>
        </w:rPr>
        <w:t>Reaching Out</w:t>
      </w:r>
      <w:r w:rsidR="00B83E42" w:rsidRPr="0000793D">
        <w:rPr>
          <w:b/>
          <w:bCs/>
          <w:iCs/>
          <w:sz w:val="32"/>
          <w:szCs w:val="32"/>
        </w:rPr>
        <w:t xml:space="preserve"> Workshop</w:t>
      </w:r>
      <w:r w:rsidR="00D86D70" w:rsidRPr="0000793D">
        <w:rPr>
          <w:b/>
          <w:bCs/>
          <w:iCs/>
          <w:sz w:val="32"/>
          <w:szCs w:val="32"/>
        </w:rPr>
        <w:t xml:space="preserve"> </w:t>
      </w:r>
    </w:p>
    <w:p w:rsidR="00BC13D8" w:rsidRDefault="001319C0" w:rsidP="00B83E42">
      <w:pPr>
        <w:spacing w:before="100" w:beforeAutospacing="1" w:after="100" w:afterAutospacing="1"/>
        <w:ind w:left="1984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T</w:t>
      </w:r>
      <w:r w:rsidR="00D86D70" w:rsidRPr="00B83E42">
        <w:rPr>
          <w:b/>
          <w:bCs/>
          <w:sz w:val="32"/>
          <w:szCs w:val="32"/>
        </w:rPr>
        <w:t xml:space="preserve">uesday </w:t>
      </w:r>
      <w:r w:rsidR="00900E0B">
        <w:rPr>
          <w:b/>
          <w:bCs/>
          <w:sz w:val="32"/>
          <w:szCs w:val="32"/>
        </w:rPr>
        <w:t>XXXXXX</w:t>
      </w:r>
      <w:r w:rsidR="00D86D70" w:rsidRPr="00B83E42">
        <w:rPr>
          <w:b/>
          <w:bCs/>
          <w:sz w:val="32"/>
          <w:szCs w:val="32"/>
        </w:rPr>
        <w:t xml:space="preserve"> 2021</w:t>
      </w:r>
    </w:p>
    <w:p w:rsidR="006E395A" w:rsidRPr="007A4D75" w:rsidRDefault="00D86D70" w:rsidP="007A4D75">
      <w:pPr>
        <w:spacing w:before="100" w:beforeAutospacing="1" w:after="100" w:afterAutospacing="1"/>
        <w:ind w:left="1984"/>
        <w:jc w:val="center"/>
        <w:rPr>
          <w:sz w:val="32"/>
          <w:szCs w:val="32"/>
        </w:rPr>
      </w:pPr>
      <w:r w:rsidRPr="00B83E42">
        <w:rPr>
          <w:b/>
          <w:bCs/>
          <w:sz w:val="32"/>
          <w:szCs w:val="32"/>
        </w:rPr>
        <w:t xml:space="preserve">  10am – 1pm (via </w:t>
      </w:r>
      <w:r w:rsidR="00B83E42">
        <w:rPr>
          <w:b/>
          <w:bCs/>
          <w:sz w:val="32"/>
          <w:szCs w:val="32"/>
        </w:rPr>
        <w:t>Z</w:t>
      </w:r>
      <w:r w:rsidRPr="00B83E42">
        <w:rPr>
          <w:b/>
          <w:bCs/>
          <w:sz w:val="32"/>
          <w:szCs w:val="32"/>
        </w:rPr>
        <w:t>oom)</w:t>
      </w:r>
      <w:r w:rsidRPr="00B83E42">
        <w:rPr>
          <w:sz w:val="32"/>
          <w:szCs w:val="32"/>
        </w:rPr>
        <w:t> </w:t>
      </w:r>
    </w:p>
    <w:p w:rsidR="00466E09" w:rsidRPr="002D47A7" w:rsidRDefault="00466E09" w:rsidP="00D86D70">
      <w:pPr>
        <w:spacing w:before="100" w:beforeAutospacing="1" w:after="100" w:afterAutospacing="1"/>
        <w:ind w:left="1984"/>
        <w:rPr>
          <w:b/>
          <w:sz w:val="24"/>
          <w:szCs w:val="24"/>
        </w:rPr>
      </w:pPr>
      <w:r w:rsidRPr="002D47A7">
        <w:rPr>
          <w:b/>
          <w:sz w:val="24"/>
          <w:szCs w:val="24"/>
        </w:rPr>
        <w:t>Why are we holding this event?</w:t>
      </w:r>
    </w:p>
    <w:p w:rsidR="00D86D70" w:rsidRPr="002D47A7" w:rsidRDefault="00D86D70" w:rsidP="00D86D70">
      <w:pPr>
        <w:spacing w:before="100" w:beforeAutospacing="1" w:after="100" w:afterAutospacing="1"/>
        <w:ind w:left="1984"/>
        <w:rPr>
          <w:sz w:val="24"/>
          <w:szCs w:val="24"/>
        </w:rPr>
      </w:pPr>
      <w:r w:rsidRPr="002D47A7">
        <w:rPr>
          <w:sz w:val="24"/>
          <w:szCs w:val="24"/>
        </w:rPr>
        <w:t>Health inequalities amongst Black</w:t>
      </w:r>
      <w:r w:rsidR="002D47A7">
        <w:rPr>
          <w:sz w:val="24"/>
          <w:szCs w:val="24"/>
        </w:rPr>
        <w:t>,</w:t>
      </w:r>
      <w:r w:rsidRPr="002D47A7">
        <w:rPr>
          <w:sz w:val="24"/>
          <w:szCs w:val="24"/>
        </w:rPr>
        <w:t xml:space="preserve"> Asian</w:t>
      </w:r>
      <w:r w:rsidR="002D47A7">
        <w:rPr>
          <w:sz w:val="24"/>
          <w:szCs w:val="24"/>
        </w:rPr>
        <w:t xml:space="preserve"> and</w:t>
      </w:r>
      <w:r w:rsidRPr="002D47A7">
        <w:rPr>
          <w:sz w:val="24"/>
          <w:szCs w:val="24"/>
        </w:rPr>
        <w:t xml:space="preserve"> </w:t>
      </w:r>
      <w:r w:rsidR="002D47A7">
        <w:rPr>
          <w:sz w:val="24"/>
          <w:szCs w:val="24"/>
        </w:rPr>
        <w:t>Ethnic M</w:t>
      </w:r>
      <w:r w:rsidRPr="002D47A7">
        <w:rPr>
          <w:sz w:val="24"/>
          <w:szCs w:val="24"/>
        </w:rPr>
        <w:t>inority groups ha</w:t>
      </w:r>
      <w:r w:rsidR="00B83E42" w:rsidRPr="002D47A7">
        <w:rPr>
          <w:sz w:val="24"/>
          <w:szCs w:val="24"/>
        </w:rPr>
        <w:t>ve</w:t>
      </w:r>
      <w:r w:rsidRPr="002D47A7">
        <w:rPr>
          <w:sz w:val="24"/>
          <w:szCs w:val="24"/>
        </w:rPr>
        <w:t xml:space="preserve"> been well documented for years. The stark disparity of infection and death rates amongst </w:t>
      </w:r>
      <w:r w:rsidR="00B83E42" w:rsidRPr="002D47A7">
        <w:rPr>
          <w:sz w:val="24"/>
          <w:szCs w:val="24"/>
        </w:rPr>
        <w:t>these</w:t>
      </w:r>
      <w:r w:rsidRPr="002D47A7">
        <w:rPr>
          <w:sz w:val="24"/>
          <w:szCs w:val="24"/>
        </w:rPr>
        <w:t xml:space="preserve"> groups during the Covid pandemic was a stark reminder of this and </w:t>
      </w:r>
      <w:r w:rsidR="00B83E42" w:rsidRPr="002D47A7">
        <w:rPr>
          <w:sz w:val="24"/>
          <w:szCs w:val="24"/>
        </w:rPr>
        <w:t xml:space="preserve">it </w:t>
      </w:r>
      <w:r w:rsidRPr="002D47A7">
        <w:rPr>
          <w:sz w:val="24"/>
          <w:szCs w:val="24"/>
        </w:rPr>
        <w:t xml:space="preserve">shone a light </w:t>
      </w:r>
      <w:r w:rsidR="00B83E42" w:rsidRPr="002D47A7">
        <w:rPr>
          <w:sz w:val="24"/>
          <w:szCs w:val="24"/>
        </w:rPr>
        <w:t xml:space="preserve">on </w:t>
      </w:r>
      <w:r w:rsidRPr="002D47A7">
        <w:rPr>
          <w:sz w:val="24"/>
          <w:szCs w:val="24"/>
        </w:rPr>
        <w:t>the under</w:t>
      </w:r>
      <w:r w:rsidR="00B83E42" w:rsidRPr="002D47A7">
        <w:rPr>
          <w:sz w:val="24"/>
          <w:szCs w:val="24"/>
        </w:rPr>
        <w:t>-</w:t>
      </w:r>
      <w:r w:rsidRPr="002D47A7">
        <w:rPr>
          <w:sz w:val="24"/>
          <w:szCs w:val="24"/>
        </w:rPr>
        <w:t>representation</w:t>
      </w:r>
      <w:r w:rsidR="00EC3915" w:rsidRPr="002D47A7">
        <w:rPr>
          <w:sz w:val="24"/>
          <w:szCs w:val="24"/>
        </w:rPr>
        <w:t xml:space="preserve"> of </w:t>
      </w:r>
      <w:r w:rsidR="00466E09" w:rsidRPr="002D47A7">
        <w:rPr>
          <w:sz w:val="24"/>
          <w:szCs w:val="24"/>
        </w:rPr>
        <w:t>Ethnic Minority</w:t>
      </w:r>
      <w:r w:rsidR="00EC3915" w:rsidRPr="002D47A7">
        <w:rPr>
          <w:sz w:val="24"/>
          <w:szCs w:val="24"/>
        </w:rPr>
        <w:t xml:space="preserve"> groups</w:t>
      </w:r>
      <w:r w:rsidRPr="002D47A7">
        <w:rPr>
          <w:sz w:val="24"/>
          <w:szCs w:val="24"/>
        </w:rPr>
        <w:t xml:space="preserve"> in research. </w:t>
      </w:r>
    </w:p>
    <w:p w:rsidR="00BC13D8" w:rsidRPr="002D47A7" w:rsidRDefault="00B83E42" w:rsidP="00B83E42">
      <w:pPr>
        <w:spacing w:before="100" w:beforeAutospacing="1" w:after="100" w:afterAutospacing="1"/>
        <w:ind w:left="1984"/>
        <w:rPr>
          <w:sz w:val="24"/>
          <w:szCs w:val="24"/>
        </w:rPr>
      </w:pPr>
      <w:r w:rsidRPr="002D47A7">
        <w:rPr>
          <w:sz w:val="24"/>
          <w:szCs w:val="24"/>
        </w:rPr>
        <w:t xml:space="preserve">The purpose of the workshop is to build on existing relationships </w:t>
      </w:r>
      <w:r w:rsidR="00466E09" w:rsidRPr="002D47A7">
        <w:rPr>
          <w:sz w:val="24"/>
          <w:szCs w:val="24"/>
        </w:rPr>
        <w:t xml:space="preserve">with </w:t>
      </w:r>
      <w:r w:rsidR="00BC13D8" w:rsidRPr="002D47A7">
        <w:rPr>
          <w:sz w:val="24"/>
          <w:szCs w:val="24"/>
        </w:rPr>
        <w:t xml:space="preserve">Ethnic </w:t>
      </w:r>
      <w:r w:rsidR="00466E09" w:rsidRPr="002D47A7">
        <w:rPr>
          <w:sz w:val="24"/>
          <w:szCs w:val="24"/>
        </w:rPr>
        <w:t>M</w:t>
      </w:r>
      <w:r w:rsidR="00BC13D8" w:rsidRPr="002D47A7">
        <w:rPr>
          <w:sz w:val="24"/>
          <w:szCs w:val="24"/>
        </w:rPr>
        <w:t xml:space="preserve">inority groups </w:t>
      </w:r>
      <w:r w:rsidRPr="002D47A7">
        <w:rPr>
          <w:sz w:val="24"/>
          <w:szCs w:val="24"/>
        </w:rPr>
        <w:t xml:space="preserve">in Kent, Surrey and Sussex. We want to to identify how we might work together in the future </w:t>
      </w:r>
      <w:r w:rsidR="00466E09" w:rsidRPr="002D47A7">
        <w:rPr>
          <w:sz w:val="24"/>
          <w:szCs w:val="24"/>
        </w:rPr>
        <w:t>and</w:t>
      </w:r>
      <w:r w:rsidRPr="002D47A7">
        <w:rPr>
          <w:sz w:val="24"/>
          <w:szCs w:val="24"/>
        </w:rPr>
        <w:t xml:space="preserve"> co-produce a way forward, whereby </w:t>
      </w:r>
      <w:r w:rsidR="000B65B9">
        <w:rPr>
          <w:sz w:val="24"/>
          <w:szCs w:val="24"/>
        </w:rPr>
        <w:t>people</w:t>
      </w:r>
      <w:r w:rsidRPr="002D47A7">
        <w:rPr>
          <w:sz w:val="24"/>
          <w:szCs w:val="24"/>
        </w:rPr>
        <w:t xml:space="preserve"> from Black</w:t>
      </w:r>
      <w:r w:rsidR="002D47A7">
        <w:rPr>
          <w:sz w:val="24"/>
          <w:szCs w:val="24"/>
        </w:rPr>
        <w:t>,</w:t>
      </w:r>
      <w:r w:rsidRPr="002D47A7">
        <w:rPr>
          <w:sz w:val="24"/>
          <w:szCs w:val="24"/>
        </w:rPr>
        <w:t xml:space="preserve"> Asian </w:t>
      </w:r>
      <w:r w:rsidR="002D47A7">
        <w:rPr>
          <w:sz w:val="24"/>
          <w:szCs w:val="24"/>
        </w:rPr>
        <w:t>and E</w:t>
      </w:r>
      <w:r w:rsidRPr="002D47A7">
        <w:rPr>
          <w:sz w:val="24"/>
          <w:szCs w:val="24"/>
        </w:rPr>
        <w:t>thnic minorities, researchers and service providers can work collaboratively to share knowledge, experiences, connections and skills to enrich the research carried out across the region</w:t>
      </w:r>
      <w:r w:rsidR="00EC3915" w:rsidRPr="002D47A7">
        <w:rPr>
          <w:sz w:val="24"/>
          <w:szCs w:val="24"/>
        </w:rPr>
        <w:t xml:space="preserve">. </w:t>
      </w:r>
    </w:p>
    <w:p w:rsidR="001319C0" w:rsidRPr="007E0B6E" w:rsidRDefault="001319C0" w:rsidP="00466E09">
      <w:pPr>
        <w:ind w:left="1984"/>
        <w:rPr>
          <w:b/>
          <w:sz w:val="24"/>
          <w:szCs w:val="24"/>
        </w:rPr>
      </w:pPr>
    </w:p>
    <w:p w:rsidR="00F2760E" w:rsidRDefault="00466E09" w:rsidP="00466E09">
      <w:pPr>
        <w:ind w:left="1984"/>
        <w:rPr>
          <w:b/>
          <w:sz w:val="28"/>
          <w:szCs w:val="28"/>
        </w:rPr>
      </w:pPr>
      <w:r w:rsidRPr="006C4D41">
        <w:rPr>
          <w:b/>
          <w:sz w:val="28"/>
          <w:szCs w:val="28"/>
        </w:rPr>
        <w:t xml:space="preserve">We want to hear your </w:t>
      </w:r>
      <w:r w:rsidR="00B951AE">
        <w:rPr>
          <w:b/>
          <w:sz w:val="28"/>
          <w:szCs w:val="28"/>
        </w:rPr>
        <w:t>experiences</w:t>
      </w:r>
      <w:r w:rsidR="000B65B9">
        <w:rPr>
          <w:b/>
          <w:sz w:val="28"/>
          <w:szCs w:val="28"/>
        </w:rPr>
        <w:t>, views</w:t>
      </w:r>
      <w:r w:rsidR="00B951AE">
        <w:rPr>
          <w:b/>
          <w:sz w:val="28"/>
          <w:szCs w:val="28"/>
        </w:rPr>
        <w:t xml:space="preserve"> and</w:t>
      </w:r>
      <w:r w:rsidRPr="006C4D41">
        <w:rPr>
          <w:b/>
          <w:sz w:val="28"/>
          <w:szCs w:val="28"/>
        </w:rPr>
        <w:t xml:space="preserve"> ideas</w:t>
      </w:r>
      <w:r w:rsidR="0001544F">
        <w:rPr>
          <w:b/>
          <w:sz w:val="28"/>
          <w:szCs w:val="28"/>
        </w:rPr>
        <w:t>.</w:t>
      </w:r>
    </w:p>
    <w:p w:rsidR="00466E09" w:rsidRDefault="00F2760E" w:rsidP="00466E09">
      <w:pPr>
        <w:ind w:left="1984"/>
        <w:rPr>
          <w:b/>
          <w:sz w:val="28"/>
          <w:szCs w:val="28"/>
        </w:rPr>
      </w:pPr>
      <w:r>
        <w:rPr>
          <w:b/>
          <w:sz w:val="28"/>
          <w:szCs w:val="28"/>
        </w:rPr>
        <w:t>We want to do things differently</w:t>
      </w:r>
    </w:p>
    <w:p w:rsidR="0001544F" w:rsidRPr="006C4D41" w:rsidRDefault="0001544F" w:rsidP="00466E09">
      <w:pPr>
        <w:ind w:left="1984"/>
        <w:rPr>
          <w:b/>
          <w:sz w:val="28"/>
          <w:szCs w:val="28"/>
        </w:rPr>
      </w:pPr>
    </w:p>
    <w:p w:rsidR="00D86D70" w:rsidRDefault="007A4D75" w:rsidP="0001544F">
      <w:pPr>
        <w:ind w:left="1984"/>
        <w:rPr>
          <w:rFonts w:ascii="Arial" w:eastAsia="Times New Roman" w:hAnsi="Arial" w:cs="Arial"/>
        </w:rPr>
      </w:pPr>
      <w:r>
        <w:rPr>
          <w:sz w:val="24"/>
          <w:szCs w:val="24"/>
        </w:rPr>
        <w:t>P</w:t>
      </w:r>
      <w:r w:rsidR="00F2760E" w:rsidRPr="002D47A7">
        <w:rPr>
          <w:sz w:val="24"/>
          <w:szCs w:val="24"/>
        </w:rPr>
        <w:t xml:space="preserve">lease let us know </w:t>
      </w:r>
      <w:r w:rsidR="00BE152C">
        <w:rPr>
          <w:sz w:val="24"/>
          <w:szCs w:val="24"/>
        </w:rPr>
        <w:t>as soon as possible</w:t>
      </w:r>
      <w:r w:rsidR="00F2760E" w:rsidRPr="002D47A7">
        <w:rPr>
          <w:sz w:val="24"/>
          <w:szCs w:val="24"/>
        </w:rPr>
        <w:t xml:space="preserve"> if you can attend</w:t>
      </w:r>
      <w:r w:rsidR="00BE152C">
        <w:rPr>
          <w:sz w:val="24"/>
          <w:szCs w:val="24"/>
        </w:rPr>
        <w:t xml:space="preserve"> by </w:t>
      </w:r>
      <w:r w:rsidR="00BD1170" w:rsidRPr="002D47A7">
        <w:rPr>
          <w:sz w:val="24"/>
          <w:szCs w:val="24"/>
        </w:rPr>
        <w:t>click</w:t>
      </w:r>
      <w:r w:rsidR="00BE152C">
        <w:rPr>
          <w:sz w:val="24"/>
          <w:szCs w:val="24"/>
        </w:rPr>
        <w:t>ing</w:t>
      </w:r>
      <w:r w:rsidR="00BD1170" w:rsidRPr="002D47A7">
        <w:rPr>
          <w:sz w:val="24"/>
          <w:szCs w:val="24"/>
        </w:rPr>
        <w:t xml:space="preserve"> the link below for more information and to register for this event</w:t>
      </w:r>
      <w:r w:rsidR="009A22B4" w:rsidRPr="002D47A7">
        <w:rPr>
          <w:sz w:val="24"/>
          <w:szCs w:val="24"/>
        </w:rPr>
        <w:t>.</w:t>
      </w:r>
      <w:r w:rsidR="00BD1170" w:rsidRPr="002D47A7">
        <w:rPr>
          <w:sz w:val="24"/>
          <w:szCs w:val="24"/>
        </w:rPr>
        <w:t xml:space="preserve"> </w:t>
      </w:r>
      <w:hyperlink r:id="rId8" w:history="1">
        <w:r w:rsidR="00900E0B">
          <w:rPr>
            <w:rStyle w:val="Hyperlink"/>
            <w:rFonts w:ascii="Arial" w:eastAsia="Times New Roman" w:hAnsi="Arial" w:cs="Arial"/>
          </w:rPr>
          <w:t>XXXXXXXXX</w:t>
        </w:r>
      </w:hyperlink>
    </w:p>
    <w:p w:rsidR="0001544F" w:rsidRPr="0001544F" w:rsidRDefault="0001544F" w:rsidP="0001544F">
      <w:pPr>
        <w:ind w:left="1984"/>
        <w:rPr>
          <w:rFonts w:ascii="Arial" w:eastAsia="Times New Roman" w:hAnsi="Arial" w:cs="Arial"/>
        </w:rPr>
      </w:pPr>
    </w:p>
    <w:p w:rsidR="006E395A" w:rsidRPr="006E395A" w:rsidRDefault="006E395A" w:rsidP="006E395A">
      <w:pPr>
        <w:spacing w:before="100" w:beforeAutospacing="1" w:after="100" w:afterAutospacing="1"/>
        <w:ind w:left="1984"/>
        <w:rPr>
          <w:sz w:val="24"/>
          <w:szCs w:val="24"/>
        </w:rPr>
      </w:pPr>
      <w:r w:rsidRPr="006E395A">
        <w:rPr>
          <w:sz w:val="24"/>
          <w:szCs w:val="24"/>
        </w:rPr>
        <w:t>You do not have to prepare anything beforehand. </w:t>
      </w:r>
      <w:r w:rsidR="000B65B9">
        <w:rPr>
          <w:sz w:val="24"/>
          <w:szCs w:val="24"/>
        </w:rPr>
        <w:t xml:space="preserve">It is your experiences, views and ideas that are important. </w:t>
      </w:r>
      <w:r w:rsidRPr="006E395A">
        <w:rPr>
          <w:sz w:val="24"/>
          <w:szCs w:val="24"/>
        </w:rPr>
        <w:t>If you are not able to attend would you be able to pass it to someone in your organisation who would be interested.</w:t>
      </w:r>
    </w:p>
    <w:p w:rsidR="006E395A" w:rsidRDefault="00900A98" w:rsidP="00EC3915">
      <w:pPr>
        <w:spacing w:before="100" w:beforeAutospacing="1" w:after="100" w:afterAutospacing="1"/>
        <w:ind w:left="1984"/>
        <w:rPr>
          <w:sz w:val="24"/>
          <w:szCs w:val="24"/>
        </w:rPr>
      </w:pPr>
      <w:r w:rsidRPr="00900A98">
        <w:rPr>
          <w:sz w:val="24"/>
          <w:szCs w:val="24"/>
        </w:rPr>
        <w:t xml:space="preserve">There will a gift voucher of £45 </w:t>
      </w:r>
      <w:r>
        <w:rPr>
          <w:sz w:val="24"/>
          <w:szCs w:val="24"/>
        </w:rPr>
        <w:t xml:space="preserve">available </w:t>
      </w:r>
      <w:r w:rsidRPr="00900A98">
        <w:rPr>
          <w:sz w:val="24"/>
          <w:szCs w:val="24"/>
        </w:rPr>
        <w:t xml:space="preserve">for any public member who would like renumeration for attending this event.  </w:t>
      </w:r>
    </w:p>
    <w:p w:rsidR="00BC13D8" w:rsidRPr="0001544F" w:rsidRDefault="00B951AE" w:rsidP="0001544F">
      <w:pPr>
        <w:spacing w:before="100" w:beforeAutospacing="1" w:after="100" w:afterAutospacing="1"/>
        <w:ind w:left="1984"/>
        <w:rPr>
          <w:sz w:val="24"/>
          <w:szCs w:val="24"/>
        </w:rPr>
      </w:pPr>
      <w:r w:rsidRPr="002D47A7">
        <w:rPr>
          <w:sz w:val="24"/>
          <w:szCs w:val="24"/>
        </w:rPr>
        <w:t xml:space="preserve">This workshop is a </w:t>
      </w:r>
      <w:r w:rsidR="00EC3915" w:rsidRPr="002D47A7">
        <w:rPr>
          <w:sz w:val="24"/>
          <w:szCs w:val="24"/>
        </w:rPr>
        <w:t>partnership event between Applied Research</w:t>
      </w:r>
      <w:r w:rsidR="0001544F">
        <w:rPr>
          <w:sz w:val="24"/>
          <w:szCs w:val="24"/>
        </w:rPr>
        <w:t xml:space="preserve"> </w:t>
      </w:r>
      <w:r w:rsidR="00EC3915" w:rsidRPr="002D47A7">
        <w:rPr>
          <w:sz w:val="24"/>
          <w:szCs w:val="24"/>
        </w:rPr>
        <w:t>Collaboration Kent, Surrey, Sussex; Research Design Service South East</w:t>
      </w:r>
      <w:r w:rsidRPr="002D47A7">
        <w:rPr>
          <w:sz w:val="24"/>
          <w:szCs w:val="24"/>
        </w:rPr>
        <w:t xml:space="preserve"> and the </w:t>
      </w:r>
      <w:r w:rsidR="00EC3915" w:rsidRPr="002D47A7">
        <w:rPr>
          <w:sz w:val="24"/>
          <w:szCs w:val="24"/>
        </w:rPr>
        <w:t>Clinical Research Network Kent, Surrey, Sussex</w:t>
      </w:r>
      <w:r w:rsidRPr="002D47A7">
        <w:rPr>
          <w:sz w:val="24"/>
          <w:szCs w:val="24"/>
        </w:rPr>
        <w:t xml:space="preserve"> </w:t>
      </w:r>
      <w:r w:rsidR="00EC3915" w:rsidRPr="002D47A7">
        <w:rPr>
          <w:sz w:val="24"/>
          <w:szCs w:val="24"/>
        </w:rPr>
        <w:t xml:space="preserve">and </w:t>
      </w:r>
      <w:r w:rsidRPr="002D47A7">
        <w:rPr>
          <w:sz w:val="24"/>
          <w:szCs w:val="24"/>
        </w:rPr>
        <w:t xml:space="preserve">is </w:t>
      </w:r>
      <w:r w:rsidR="00EC3915" w:rsidRPr="002D47A7">
        <w:rPr>
          <w:sz w:val="24"/>
          <w:szCs w:val="24"/>
        </w:rPr>
        <w:t>supported by</w:t>
      </w:r>
      <w:r w:rsidR="0001544F">
        <w:rPr>
          <w:sz w:val="24"/>
          <w:szCs w:val="24"/>
        </w:rPr>
        <w:t xml:space="preserve"> the </w:t>
      </w:r>
      <w:r w:rsidR="00EC3915" w:rsidRPr="002D47A7">
        <w:rPr>
          <w:sz w:val="24"/>
          <w:szCs w:val="24"/>
        </w:rPr>
        <w:t>NIHR Centre for Engagement and Disseminati</w:t>
      </w:r>
      <w:r w:rsidR="0001544F">
        <w:rPr>
          <w:sz w:val="24"/>
          <w:szCs w:val="24"/>
        </w:rPr>
        <w:t>on.</w:t>
      </w:r>
    </w:p>
    <w:sectPr w:rsidR="00BC13D8" w:rsidRPr="0001544F" w:rsidSect="007E0B6E">
      <w:footerReference w:type="default" r:id="rId9"/>
      <w:pgSz w:w="11906" w:h="16838"/>
      <w:pgMar w:top="1247" w:right="1247" w:bottom="1247" w:left="124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D17E9" w:rsidRDefault="000D17E9" w:rsidP="003A43FB">
      <w:r>
        <w:separator/>
      </w:r>
    </w:p>
  </w:endnote>
  <w:endnote w:type="continuationSeparator" w:id="0">
    <w:p w:rsidR="000D17E9" w:rsidRDefault="000D17E9" w:rsidP="003A43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A43FB" w:rsidRDefault="00B951AE" w:rsidP="003A43FB">
    <w:pPr>
      <w:pStyle w:val="Footer"/>
      <w:tabs>
        <w:tab w:val="clear" w:pos="4513"/>
        <w:tab w:val="clear" w:pos="9026"/>
        <w:tab w:val="left" w:pos="3877"/>
      </w:tabs>
    </w:pPr>
    <w:r>
      <w:rPr>
        <w:rFonts w:ascii="Arial" w:hAnsi="Arial" w:cs="Arial"/>
        <w:b/>
        <w:bCs/>
        <w:noProof/>
        <w:sz w:val="20"/>
        <w:szCs w:val="20"/>
      </w:rPr>
      <w:drawing>
        <wp:anchor distT="0" distB="0" distL="114300" distR="114300" simplePos="0" relativeHeight="251658752" behindDoc="0" locked="0" layoutInCell="1" allowOverlap="1" wp14:anchorId="32AD05AA" wp14:editId="32BF22E0">
          <wp:simplePos x="0" y="0"/>
          <wp:positionH relativeFrom="column">
            <wp:posOffset>3822700</wp:posOffset>
          </wp:positionH>
          <wp:positionV relativeFrom="paragraph">
            <wp:posOffset>-159385</wp:posOffset>
          </wp:positionV>
          <wp:extent cx="2634615" cy="481330"/>
          <wp:effectExtent l="0" t="0" r="0" b="0"/>
          <wp:wrapSquare wrapText="bothSides"/>
          <wp:docPr id="1" name="Picture 1" descr="cid:image002.png@01D6BC01.80DBB58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png@01D6BC01.80DBB580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34615" cy="4813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5680" behindDoc="0" locked="0" layoutInCell="1" allowOverlap="1" wp14:anchorId="6144A1B1" wp14:editId="20FBECA7">
          <wp:simplePos x="0" y="0"/>
          <wp:positionH relativeFrom="column">
            <wp:posOffset>1416050</wp:posOffset>
          </wp:positionH>
          <wp:positionV relativeFrom="paragraph">
            <wp:posOffset>-210185</wp:posOffset>
          </wp:positionV>
          <wp:extent cx="2533650" cy="546735"/>
          <wp:effectExtent l="0" t="0" r="0" b="0"/>
          <wp:wrapSquare wrapText="bothSides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33650" cy="5467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1824" behindDoc="0" locked="0" layoutInCell="1" allowOverlap="1" wp14:anchorId="7BE8ADBD" wp14:editId="285E232C">
          <wp:simplePos x="0" y="0"/>
          <wp:positionH relativeFrom="column">
            <wp:posOffset>-818515</wp:posOffset>
          </wp:positionH>
          <wp:positionV relativeFrom="paragraph">
            <wp:posOffset>-166370</wp:posOffset>
          </wp:positionV>
          <wp:extent cx="2286635" cy="426085"/>
          <wp:effectExtent l="0" t="0" r="0" b="0"/>
          <wp:wrapSquare wrapText="bothSides"/>
          <wp:docPr id="3" name="Picture 3" descr="C:\Users\ShawP\AppData\Local\Microsoft\Windows\INetCache\Content.MSO\EB46D583.t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Users\ShawP\AppData\Local\Microsoft\Windows\INetCache\Content.MSO\EB46D583.tmp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635" cy="426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3A43FB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D17E9" w:rsidRDefault="000D17E9" w:rsidP="003A43FB">
      <w:r>
        <w:separator/>
      </w:r>
    </w:p>
  </w:footnote>
  <w:footnote w:type="continuationSeparator" w:id="0">
    <w:p w:rsidR="000D17E9" w:rsidRDefault="000D17E9" w:rsidP="003A43F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2D1F0D"/>
    <w:multiLevelType w:val="multilevel"/>
    <w:tmpl w:val="F68C0C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A685E0A"/>
    <w:multiLevelType w:val="hybridMultilevel"/>
    <w:tmpl w:val="79F88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3A24E35"/>
    <w:multiLevelType w:val="multilevel"/>
    <w:tmpl w:val="2DDE0C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43FB"/>
    <w:rsid w:val="0000793D"/>
    <w:rsid w:val="0001544F"/>
    <w:rsid w:val="000B65B9"/>
    <w:rsid w:val="000D17E9"/>
    <w:rsid w:val="001319C0"/>
    <w:rsid w:val="001D7DC1"/>
    <w:rsid w:val="002D47A7"/>
    <w:rsid w:val="00321DD7"/>
    <w:rsid w:val="003A43FB"/>
    <w:rsid w:val="003C16C6"/>
    <w:rsid w:val="00420AEA"/>
    <w:rsid w:val="004542B5"/>
    <w:rsid w:val="00466E09"/>
    <w:rsid w:val="005B36D3"/>
    <w:rsid w:val="006E395A"/>
    <w:rsid w:val="007A4D75"/>
    <w:rsid w:val="007E0B6E"/>
    <w:rsid w:val="00900A98"/>
    <w:rsid w:val="00900E0B"/>
    <w:rsid w:val="009A22B4"/>
    <w:rsid w:val="00B06395"/>
    <w:rsid w:val="00B83E42"/>
    <w:rsid w:val="00B951AE"/>
    <w:rsid w:val="00BC13D8"/>
    <w:rsid w:val="00BD1170"/>
    <w:rsid w:val="00BE152C"/>
    <w:rsid w:val="00C55032"/>
    <w:rsid w:val="00D86D70"/>
    <w:rsid w:val="00E70155"/>
    <w:rsid w:val="00EC3915"/>
    <w:rsid w:val="00F2760E"/>
    <w:rsid w:val="00FF4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5B1D745-79F2-4B27-A18F-48F5F6C42F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86D70"/>
    <w:pPr>
      <w:spacing w:after="0" w:line="240" w:lineRule="auto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A43FB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A43FB"/>
  </w:style>
  <w:style w:type="paragraph" w:styleId="Footer">
    <w:name w:val="footer"/>
    <w:basedOn w:val="Normal"/>
    <w:link w:val="FooterChar"/>
    <w:uiPriority w:val="99"/>
    <w:unhideWhenUsed/>
    <w:rsid w:val="003A43FB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A43FB"/>
  </w:style>
  <w:style w:type="paragraph" w:customStyle="1" w:styleId="gmail-m-2518724492810156067gmail-m9206200660588248725msolistparagraph">
    <w:name w:val="gmail-m_-2518724492810156067gmail-m9206200660588248725msolistparagraph"/>
    <w:basedOn w:val="Normal"/>
    <w:rsid w:val="00D86D70"/>
    <w:pPr>
      <w:spacing w:before="100" w:beforeAutospacing="1" w:after="100" w:afterAutospacing="1"/>
    </w:pPr>
  </w:style>
  <w:style w:type="character" w:styleId="Hyperlink">
    <w:name w:val="Hyperlink"/>
    <w:basedOn w:val="DefaultParagraphFont"/>
    <w:uiPriority w:val="99"/>
    <w:semiHidden/>
    <w:unhideWhenUsed/>
    <w:rsid w:val="0001544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153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ventbrite.co.uk/e/reaching-out-consensus-workshop-tickets-154572631903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image" Target="cid:image004.png@01D74298.18E96490" TargetMode="External"/><Relationship Id="rId1" Type="http://schemas.openxmlformats.org/officeDocument/2006/relationships/image" Target="media/image1.png"/><Relationship Id="rId4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72961B-BA90-4C1E-BA57-8AC232CF0A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274</Words>
  <Characters>1565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SPFT</Company>
  <LinksUpToDate>false</LinksUpToDate>
  <CharactersWithSpaces>1836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Harrison Beth (Sussex Partnership Trust)</dc:creator>
  <cp:keywords/>
  <dc:description/>
  <cp:lastModifiedBy>SHAW, Pippa (SPFT)</cp:lastModifiedBy>
  <cp:revision>2</cp:revision>
  <dcterms:created xsi:type="dcterms:W3CDTF">2021-11-23T17:10:00Z</dcterms:created>
  <dcterms:modified xsi:type="dcterms:W3CDTF">2021-11-23T17:10:00Z</dcterms:modified>
</cp:coreProperties>
</file>